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eastAsia" w:ascii="方正小标宋简体" w:eastAsia="方正小标宋简体"/>
          <w:w w:val="100"/>
          <w:sz w:val="44"/>
          <w:szCs w:val="44"/>
        </w:rPr>
      </w:pPr>
      <w:r>
        <w:rPr>
          <w:rFonts w:hint="eastAsia" w:ascii="方正小标宋简体" w:eastAsia="方正小标宋简体"/>
          <w:w w:val="100"/>
          <w:sz w:val="44"/>
          <w:szCs w:val="44"/>
        </w:rPr>
        <w:t>昆明综合保税区管理委员会</w:t>
      </w:r>
    </w:p>
    <w:p>
      <w:pPr>
        <w:snapToGrid w:val="0"/>
        <w:spacing w:line="570" w:lineRule="exact"/>
        <w:jc w:val="center"/>
        <w:rPr>
          <w:rFonts w:hint="eastAsia" w:ascii="方正小标宋简体" w:hAnsi="华文中宋" w:eastAsia="方正小标宋简体"/>
          <w:spacing w:val="14"/>
          <w:w w:val="100"/>
          <w:sz w:val="44"/>
          <w:szCs w:val="44"/>
        </w:rPr>
      </w:pPr>
      <w:r>
        <w:rPr>
          <w:rFonts w:hint="eastAsia" w:ascii="方正小标宋简体" w:eastAsia="方正小标宋简体"/>
          <w:w w:val="100"/>
          <w:sz w:val="44"/>
          <w:szCs w:val="44"/>
          <w:lang w:val="en-US" w:eastAsia="zh-CN"/>
        </w:rPr>
        <w:t>2025</w:t>
      </w:r>
      <w:r>
        <w:rPr>
          <w:rFonts w:hint="eastAsia" w:ascii="方正小标宋简体" w:eastAsia="方正小标宋简体"/>
          <w:w w:val="100"/>
          <w:sz w:val="44"/>
          <w:szCs w:val="44"/>
        </w:rPr>
        <w:t>年</w:t>
      </w:r>
      <w:r>
        <w:rPr>
          <w:rFonts w:hint="eastAsia" w:ascii="方正小标宋简体" w:hAnsi="华文中宋" w:eastAsia="方正小标宋简体"/>
          <w:spacing w:val="14"/>
          <w:w w:val="100"/>
          <w:sz w:val="44"/>
          <w:szCs w:val="44"/>
        </w:rPr>
        <w:t>昆明综合保税区（空港片区）</w:t>
      </w:r>
    </w:p>
    <w:p>
      <w:pPr>
        <w:snapToGrid w:val="0"/>
        <w:spacing w:line="570" w:lineRule="exact"/>
        <w:jc w:val="center"/>
        <w:rPr>
          <w:rFonts w:hint="eastAsia" w:ascii="方正小标宋简体" w:hAnsi="华文中宋" w:eastAsia="方正小标宋简体"/>
          <w:spacing w:val="11"/>
          <w:w w:val="98"/>
          <w:sz w:val="44"/>
          <w:szCs w:val="44"/>
          <w:lang w:val="en-US" w:eastAsia="zh-CN"/>
        </w:rPr>
      </w:pPr>
      <w:r>
        <w:rPr>
          <w:rFonts w:hint="eastAsia" w:ascii="方正小标宋简体" w:hAnsi="华文中宋" w:eastAsia="方正小标宋简体"/>
          <w:spacing w:val="11"/>
          <w:w w:val="98"/>
          <w:sz w:val="44"/>
          <w:szCs w:val="44"/>
        </w:rPr>
        <w:t>金融机构融资贴息资金</w:t>
      </w:r>
      <w:r>
        <w:rPr>
          <w:rFonts w:hint="eastAsia" w:ascii="方正小标宋简体" w:hAnsi="华文中宋" w:eastAsia="方正小标宋简体"/>
          <w:spacing w:val="11"/>
          <w:w w:val="98"/>
          <w:sz w:val="44"/>
          <w:szCs w:val="44"/>
          <w:lang w:val="en-US" w:eastAsia="zh-CN"/>
        </w:rPr>
        <w:t>重点</w:t>
      </w:r>
      <w:r>
        <w:rPr>
          <w:rFonts w:hint="eastAsia" w:ascii="方正小标宋简体" w:hAnsi="华文中宋" w:eastAsia="方正小标宋简体"/>
          <w:spacing w:val="11"/>
          <w:w w:val="98"/>
          <w:sz w:val="44"/>
          <w:szCs w:val="44"/>
        </w:rPr>
        <w:t>项目</w:t>
      </w:r>
      <w:r>
        <w:rPr>
          <w:rFonts w:hint="eastAsia" w:ascii="方正小标宋简体" w:hAnsi="华文中宋" w:eastAsia="方正小标宋简体"/>
          <w:spacing w:val="11"/>
          <w:w w:val="98"/>
          <w:sz w:val="44"/>
          <w:szCs w:val="44"/>
          <w:lang w:val="en-US" w:eastAsia="zh-CN"/>
        </w:rPr>
        <w:t>文本公开</w:t>
      </w:r>
    </w:p>
    <w:p>
      <w:pPr>
        <w:pStyle w:val="2"/>
        <w:rPr>
          <w:rFonts w:hint="eastAsia"/>
        </w:rPr>
      </w:pPr>
    </w:p>
    <w:p>
      <w:pPr>
        <w:widowControl/>
        <w:numPr>
          <w:ilvl w:val="0"/>
          <w:numId w:val="0"/>
        </w:numPr>
        <w:ind w:firstLine="600" w:firstLineChars="200"/>
        <w:jc w:val="left"/>
        <w:rPr>
          <w:rFonts w:hint="eastAsia" w:ascii="黑体" w:hAnsi="黑体" w:eastAsia="黑体"/>
          <w:kern w:val="0"/>
          <w:sz w:val="30"/>
          <w:szCs w:val="30"/>
        </w:rPr>
      </w:pPr>
      <w:r>
        <w:rPr>
          <w:rFonts w:hint="eastAsia" w:ascii="黑体" w:hAnsi="黑体" w:eastAsia="黑体"/>
          <w:kern w:val="0"/>
          <w:sz w:val="30"/>
          <w:szCs w:val="30"/>
          <w:lang w:eastAsia="zh-CN"/>
        </w:rPr>
        <w:t>一、</w:t>
      </w:r>
      <w:r>
        <w:rPr>
          <w:rFonts w:hint="eastAsia" w:ascii="黑体" w:hAnsi="黑体" w:eastAsia="黑体"/>
          <w:kern w:val="0"/>
          <w:sz w:val="30"/>
          <w:szCs w:val="30"/>
        </w:rPr>
        <w:t>项目名称</w:t>
      </w:r>
    </w:p>
    <w:p>
      <w:pPr>
        <w:widowControl/>
        <w:numPr>
          <w:ilvl w:val="0"/>
          <w:numId w:val="0"/>
        </w:numPr>
        <w:ind w:firstLine="600" w:firstLineChars="200"/>
        <w:jc w:val="left"/>
        <w:rPr>
          <w:rFonts w:hint="eastAsia" w:ascii="黑体" w:hAnsi="黑体" w:eastAsia="黑体" w:cs="黑体"/>
          <w:kern w:val="0"/>
          <w:sz w:val="30"/>
          <w:szCs w:val="30"/>
        </w:rPr>
      </w:pPr>
      <w:bookmarkStart w:id="0" w:name="_GoBack"/>
      <w:r>
        <w:rPr>
          <w:rFonts w:hint="eastAsia" w:eastAsia="仿宋_GB2312"/>
          <w:kern w:val="0"/>
          <w:sz w:val="30"/>
          <w:szCs w:val="30"/>
        </w:rPr>
        <w:t>昆明综合保税区（空港片区）金融机构融资贴息资金</w:t>
      </w:r>
    </w:p>
    <w:bookmarkEnd w:id="0"/>
    <w:p>
      <w:pPr>
        <w:widowControl/>
        <w:numPr>
          <w:ilvl w:val="0"/>
          <w:numId w:val="0"/>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lang w:eastAsia="zh-CN"/>
        </w:rPr>
        <w:t>二、</w:t>
      </w:r>
      <w:r>
        <w:rPr>
          <w:rFonts w:hint="eastAsia" w:ascii="黑体" w:hAnsi="黑体" w:eastAsia="黑体" w:cs="黑体"/>
          <w:kern w:val="0"/>
          <w:sz w:val="30"/>
          <w:szCs w:val="30"/>
        </w:rPr>
        <w:t>立项依据</w:t>
      </w:r>
    </w:p>
    <w:p>
      <w:pPr>
        <w:widowControl/>
        <w:numPr>
          <w:ilvl w:val="0"/>
          <w:numId w:val="0"/>
        </w:numPr>
        <w:ind w:firstLine="600" w:firstLineChars="200"/>
        <w:jc w:val="left"/>
        <w:rPr>
          <w:rFonts w:hint="eastAsia" w:eastAsia="仿宋_GB2312"/>
          <w:kern w:val="0"/>
          <w:sz w:val="30"/>
          <w:szCs w:val="30"/>
        </w:rPr>
      </w:pPr>
      <w:r>
        <w:rPr>
          <w:rFonts w:hint="eastAsia" w:eastAsia="仿宋_GB2312"/>
          <w:kern w:val="0"/>
          <w:sz w:val="30"/>
          <w:szCs w:val="30"/>
        </w:rPr>
        <w:t>根据《关于印发调整昆明综合保税区管理机制的实施方案的通知》（昆办通〔2023〕39号）、《关于印发昆明综合保税区管理机制调整优化工作方案的通知》（昆商务〔2024〕26号）精神，昆明综合保税区（空港片区）金融机构融资贴息由综保区管委会纳入年度部门预算申报安排，贴息资金由昆明市承担。</w:t>
      </w:r>
    </w:p>
    <w:p>
      <w:pPr>
        <w:widowControl/>
        <w:numPr>
          <w:ilvl w:val="0"/>
          <w:numId w:val="0"/>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lang w:eastAsia="zh-CN"/>
        </w:rPr>
        <w:t>三、</w:t>
      </w:r>
      <w:r>
        <w:rPr>
          <w:rFonts w:hint="eastAsia" w:ascii="黑体" w:hAnsi="黑体" w:eastAsia="黑体" w:cs="黑体"/>
          <w:kern w:val="0"/>
          <w:sz w:val="30"/>
          <w:szCs w:val="30"/>
        </w:rPr>
        <w:t>项目实施单位</w:t>
      </w:r>
    </w:p>
    <w:p>
      <w:pPr>
        <w:widowControl/>
        <w:ind w:firstLine="600" w:firstLineChars="200"/>
        <w:jc w:val="left"/>
        <w:rPr>
          <w:rFonts w:hint="eastAsia" w:eastAsia="仿宋_GB2312"/>
          <w:kern w:val="0"/>
          <w:sz w:val="30"/>
          <w:szCs w:val="30"/>
        </w:rPr>
      </w:pPr>
      <w:r>
        <w:rPr>
          <w:rFonts w:hint="eastAsia" w:eastAsia="仿宋_GB2312"/>
          <w:kern w:val="0"/>
          <w:sz w:val="30"/>
          <w:szCs w:val="30"/>
        </w:rPr>
        <w:t>单位名称：昆明综合保税区管理委员会</w:t>
      </w:r>
      <w:r>
        <w:rPr>
          <w:rFonts w:eastAsia="仿宋_GB2312"/>
          <w:kern w:val="0"/>
          <w:sz w:val="30"/>
          <w:szCs w:val="30"/>
        </w:rPr>
        <w:t>；</w:t>
      </w:r>
    </w:p>
    <w:p>
      <w:pPr>
        <w:widowControl/>
        <w:ind w:firstLine="600" w:firstLineChars="200"/>
        <w:jc w:val="left"/>
        <w:rPr>
          <w:rFonts w:hint="eastAsia" w:eastAsia="仿宋_GB2312"/>
          <w:kern w:val="0"/>
          <w:sz w:val="30"/>
          <w:szCs w:val="30"/>
        </w:rPr>
      </w:pPr>
      <w:r>
        <w:rPr>
          <w:rFonts w:hint="eastAsia" w:eastAsia="仿宋_GB2312"/>
          <w:kern w:val="0"/>
          <w:sz w:val="30"/>
          <w:szCs w:val="30"/>
        </w:rPr>
        <w:t>组织机构代码：11530100091310281X</w:t>
      </w:r>
      <w:r>
        <w:rPr>
          <w:rFonts w:eastAsia="仿宋_GB2312"/>
          <w:kern w:val="0"/>
          <w:sz w:val="30"/>
          <w:szCs w:val="30"/>
        </w:rPr>
        <w:t>；</w:t>
      </w:r>
    </w:p>
    <w:p>
      <w:pPr>
        <w:widowControl/>
        <w:ind w:firstLine="600" w:firstLineChars="200"/>
        <w:jc w:val="left"/>
        <w:rPr>
          <w:rFonts w:hint="eastAsia" w:eastAsia="仿宋_GB2312"/>
          <w:kern w:val="0"/>
          <w:sz w:val="30"/>
          <w:szCs w:val="30"/>
        </w:rPr>
      </w:pPr>
      <w:r>
        <w:rPr>
          <w:rFonts w:hint="eastAsia" w:eastAsia="仿宋_GB2312"/>
          <w:kern w:val="0"/>
          <w:sz w:val="30"/>
          <w:szCs w:val="30"/>
        </w:rPr>
        <w:t>地址：</w:t>
      </w:r>
      <w:r>
        <w:rPr>
          <w:rFonts w:eastAsia="仿宋_GB2312"/>
          <w:kern w:val="0"/>
          <w:sz w:val="30"/>
          <w:szCs w:val="30"/>
        </w:rPr>
        <w:t>云南省昆明市官渡区大板桥街道新320国道5088号；</w:t>
      </w:r>
    </w:p>
    <w:p>
      <w:pPr>
        <w:widowControl/>
        <w:ind w:firstLine="600" w:firstLineChars="200"/>
        <w:jc w:val="left"/>
        <w:rPr>
          <w:rFonts w:hint="eastAsia" w:eastAsia="仿宋_GB2312"/>
          <w:kern w:val="0"/>
          <w:sz w:val="30"/>
          <w:szCs w:val="30"/>
        </w:rPr>
      </w:pPr>
      <w:r>
        <w:rPr>
          <w:rFonts w:hint="eastAsia" w:eastAsia="仿宋_GB2312"/>
          <w:kern w:val="0"/>
          <w:sz w:val="30"/>
          <w:szCs w:val="30"/>
        </w:rPr>
        <w:t>联系电话：</w:t>
      </w:r>
      <w:r>
        <w:rPr>
          <w:rFonts w:hint="eastAsia" w:eastAsia="仿宋_GB2312"/>
          <w:kern w:val="0"/>
          <w:sz w:val="30"/>
          <w:szCs w:val="30"/>
          <w:lang w:val="en-US" w:eastAsia="zh-CN"/>
        </w:rPr>
        <w:t>0871-63966927</w:t>
      </w:r>
      <w:r>
        <w:rPr>
          <w:rFonts w:hint="eastAsia" w:eastAsia="仿宋_GB2312"/>
          <w:kern w:val="0"/>
          <w:sz w:val="30"/>
          <w:szCs w:val="30"/>
        </w:rPr>
        <w:t>；</w:t>
      </w:r>
    </w:p>
    <w:p>
      <w:pPr>
        <w:widowControl/>
        <w:ind w:firstLine="600" w:firstLineChars="200"/>
        <w:jc w:val="left"/>
        <w:rPr>
          <w:rFonts w:hint="eastAsia" w:eastAsia="仿宋_GB2312"/>
          <w:kern w:val="0"/>
          <w:sz w:val="30"/>
          <w:szCs w:val="30"/>
          <w:lang w:eastAsia="zh-CN"/>
        </w:rPr>
      </w:pPr>
      <w:r>
        <w:rPr>
          <w:rFonts w:hint="eastAsia" w:eastAsia="仿宋_GB2312"/>
          <w:kern w:val="0"/>
          <w:sz w:val="30"/>
          <w:szCs w:val="30"/>
        </w:rPr>
        <w:t>法人代表：</w:t>
      </w:r>
      <w:r>
        <w:rPr>
          <w:rFonts w:hint="eastAsia" w:eastAsia="仿宋_GB2312"/>
          <w:kern w:val="0"/>
          <w:sz w:val="30"/>
          <w:szCs w:val="30"/>
          <w:lang w:eastAsia="zh-CN"/>
        </w:rPr>
        <w:t>杨志武</w:t>
      </w:r>
    </w:p>
    <w:p>
      <w:pPr>
        <w:widowControl/>
        <w:ind w:firstLine="600" w:firstLineChars="200"/>
        <w:jc w:val="left"/>
        <w:rPr>
          <w:rFonts w:hint="eastAsia" w:eastAsia="仿宋_GB2312"/>
          <w:kern w:val="0"/>
          <w:sz w:val="30"/>
          <w:szCs w:val="30"/>
        </w:rPr>
      </w:pPr>
      <w:r>
        <w:rPr>
          <w:rFonts w:hint="eastAsia" w:eastAsia="仿宋_GB2312"/>
          <w:kern w:val="0"/>
          <w:sz w:val="30"/>
          <w:szCs w:val="30"/>
        </w:rPr>
        <w:t>经费来源：年初预算安排；</w:t>
      </w:r>
    </w:p>
    <w:p>
      <w:pPr>
        <w:keepNext w:val="0"/>
        <w:keepLines w:val="0"/>
        <w:pageBreakBefore w:val="0"/>
        <w:widowControl/>
        <w:kinsoku/>
        <w:wordWrap/>
        <w:overflowPunct/>
        <w:topLinePunct w:val="0"/>
        <w:autoSpaceDE/>
        <w:autoSpaceDN/>
        <w:bidi w:val="0"/>
        <w:adjustRightInd/>
        <w:spacing w:line="590" w:lineRule="exact"/>
        <w:ind w:firstLine="600" w:firstLineChars="200"/>
        <w:jc w:val="both"/>
        <w:textAlignment w:val="auto"/>
        <w:rPr>
          <w:rFonts w:hint="default" w:ascii="Times New Roman" w:hAnsi="Times New Roman" w:eastAsia="仿宋_GB2312" w:cs="Times New Roman"/>
          <w:kern w:val="0"/>
          <w:sz w:val="30"/>
          <w:szCs w:val="30"/>
          <w:lang w:val="en-US" w:eastAsia="zh-CN"/>
        </w:rPr>
      </w:pPr>
      <w:r>
        <w:rPr>
          <w:rFonts w:hint="eastAsia" w:eastAsia="仿宋_GB2312"/>
          <w:kern w:val="0"/>
          <w:sz w:val="30"/>
          <w:szCs w:val="30"/>
          <w:lang w:eastAsia="zh-CN"/>
        </w:rPr>
        <w:t>单位</w:t>
      </w:r>
      <w:r>
        <w:rPr>
          <w:rFonts w:hint="eastAsia" w:eastAsia="仿宋_GB2312"/>
          <w:kern w:val="0"/>
          <w:sz w:val="30"/>
          <w:szCs w:val="30"/>
        </w:rPr>
        <w:t>概况：</w:t>
      </w:r>
      <w:r>
        <w:rPr>
          <w:rFonts w:hint="default" w:ascii="Times New Roman" w:hAnsi="Times New Roman" w:eastAsia="仿宋_GB2312" w:cs="Times New Roman"/>
          <w:sz w:val="30"/>
          <w:szCs w:val="30"/>
          <w:lang w:val="en-US" w:eastAsia="zh-CN"/>
        </w:rPr>
        <w:t>根据2022年6月7日编办印发昆明综合保税区管理委员会编制方案的文件成立昆明综合保税区管理委员会，为市委是市政府派出机构。</w:t>
      </w:r>
      <w:r>
        <w:rPr>
          <w:rFonts w:hint="default" w:ascii="Times New Roman" w:hAnsi="Times New Roman" w:eastAsia="仿宋_GB2312" w:cs="Times New Roman"/>
          <w:kern w:val="0"/>
          <w:sz w:val="30"/>
          <w:szCs w:val="30"/>
          <w:highlight w:val="none"/>
          <w:lang w:val="en-US" w:eastAsia="zh-CN"/>
        </w:rPr>
        <w:t>内设：</w:t>
      </w:r>
      <w:r>
        <w:rPr>
          <w:rFonts w:hint="default" w:ascii="Times New Roman" w:hAnsi="Times New Roman" w:eastAsia="仿宋_GB2312" w:cs="Times New Roman"/>
          <w:kern w:val="2"/>
          <w:sz w:val="30"/>
          <w:szCs w:val="30"/>
          <w:lang w:val="en-US" w:eastAsia="zh-CN" w:bidi="ar-SA"/>
        </w:rPr>
        <w:t>办公室、党群工作部、公共事务局、经济发展局、招商合作局五个部门。</w:t>
      </w:r>
      <w:r>
        <w:rPr>
          <w:rFonts w:hint="default" w:ascii="Times New Roman" w:hAnsi="Times New Roman" w:eastAsia="仿宋_GB2312" w:cs="Times New Roman"/>
          <w:kern w:val="0"/>
          <w:sz w:val="30"/>
          <w:szCs w:val="30"/>
          <w:highlight w:val="none"/>
        </w:rPr>
        <w:t>在职人员编制</w:t>
      </w:r>
      <w:r>
        <w:rPr>
          <w:rFonts w:hint="default" w:ascii="Times New Roman" w:hAnsi="Times New Roman" w:eastAsia="仿宋_GB2312" w:cs="Times New Roman"/>
          <w:kern w:val="0"/>
          <w:sz w:val="30"/>
          <w:szCs w:val="30"/>
          <w:highlight w:val="none"/>
          <w:lang w:val="en-US" w:eastAsia="zh-CN"/>
        </w:rPr>
        <w:t>22</w:t>
      </w:r>
      <w:r>
        <w:rPr>
          <w:rFonts w:hint="default" w:ascii="Times New Roman" w:hAnsi="Times New Roman" w:eastAsia="仿宋_GB2312" w:cs="Times New Roman"/>
          <w:kern w:val="0"/>
          <w:sz w:val="30"/>
          <w:szCs w:val="30"/>
          <w:highlight w:val="none"/>
        </w:rPr>
        <w:t>人，其中行政编制</w:t>
      </w:r>
      <w:r>
        <w:rPr>
          <w:rFonts w:hint="default" w:ascii="Times New Roman" w:hAnsi="Times New Roman" w:eastAsia="仿宋_GB2312" w:cs="Times New Roman"/>
          <w:kern w:val="0"/>
          <w:sz w:val="30"/>
          <w:szCs w:val="30"/>
          <w:highlight w:val="none"/>
          <w:lang w:val="en-US" w:eastAsia="zh-CN"/>
        </w:rPr>
        <w:t>22</w:t>
      </w:r>
      <w:r>
        <w:rPr>
          <w:rFonts w:hint="default" w:ascii="Times New Roman" w:hAnsi="Times New Roman" w:eastAsia="仿宋_GB2312" w:cs="Times New Roman"/>
          <w:kern w:val="0"/>
          <w:sz w:val="30"/>
          <w:szCs w:val="30"/>
          <w:highlight w:val="none"/>
        </w:rPr>
        <w:t>人，</w:t>
      </w:r>
      <w:r>
        <w:rPr>
          <w:rFonts w:hint="default" w:ascii="Times New Roman" w:hAnsi="Times New Roman" w:eastAsia="仿宋_GB2312" w:cs="Times New Roman"/>
          <w:kern w:val="0"/>
          <w:sz w:val="30"/>
          <w:szCs w:val="30"/>
          <w:highlight w:val="none"/>
          <w:lang w:eastAsia="zh-CN"/>
        </w:rPr>
        <w:t>工勤人员编制</w:t>
      </w:r>
      <w:r>
        <w:rPr>
          <w:rFonts w:hint="default" w:ascii="Times New Roman" w:hAnsi="Times New Roman" w:eastAsia="仿宋_GB2312" w:cs="Times New Roman"/>
          <w:kern w:val="0"/>
          <w:sz w:val="30"/>
          <w:szCs w:val="30"/>
          <w:highlight w:val="none"/>
          <w:lang w:val="en-US" w:eastAsia="zh-CN"/>
        </w:rPr>
        <w:t>0</w:t>
      </w:r>
      <w:r>
        <w:rPr>
          <w:rFonts w:hint="default" w:ascii="Times New Roman" w:hAnsi="Times New Roman" w:eastAsia="仿宋_GB2312" w:cs="Times New Roman"/>
          <w:kern w:val="0"/>
          <w:sz w:val="30"/>
          <w:szCs w:val="30"/>
          <w:highlight w:val="none"/>
        </w:rPr>
        <w:t>人</w:t>
      </w:r>
      <w:r>
        <w:rPr>
          <w:rFonts w:hint="default" w:ascii="Times New Roman" w:hAnsi="Times New Roman" w:eastAsia="仿宋_GB2312" w:cs="Times New Roman"/>
          <w:kern w:val="0"/>
          <w:sz w:val="30"/>
          <w:szCs w:val="30"/>
          <w:highlight w:val="none"/>
          <w:lang w:eastAsia="zh-CN"/>
        </w:rPr>
        <w:t>，</w:t>
      </w:r>
      <w:r>
        <w:rPr>
          <w:rFonts w:hint="default" w:ascii="Times New Roman" w:hAnsi="Times New Roman" w:eastAsia="仿宋_GB2312" w:cs="Times New Roman"/>
          <w:kern w:val="0"/>
          <w:sz w:val="30"/>
          <w:szCs w:val="30"/>
          <w:highlight w:val="none"/>
        </w:rPr>
        <w:t>事业编制</w:t>
      </w:r>
      <w:r>
        <w:rPr>
          <w:rFonts w:hint="default" w:ascii="Times New Roman" w:hAnsi="Times New Roman" w:eastAsia="仿宋_GB2312" w:cs="Times New Roman"/>
          <w:kern w:val="0"/>
          <w:sz w:val="30"/>
          <w:szCs w:val="30"/>
          <w:highlight w:val="none"/>
          <w:lang w:val="en-US" w:eastAsia="zh-CN"/>
        </w:rPr>
        <w:t>0</w:t>
      </w:r>
      <w:r>
        <w:rPr>
          <w:rFonts w:hint="default" w:ascii="Times New Roman" w:hAnsi="Times New Roman" w:eastAsia="仿宋_GB2312" w:cs="Times New Roman"/>
          <w:kern w:val="0"/>
          <w:sz w:val="30"/>
          <w:szCs w:val="30"/>
          <w:highlight w:val="none"/>
        </w:rPr>
        <w:t>人。在职实有</w:t>
      </w:r>
      <w:r>
        <w:rPr>
          <w:rFonts w:hint="default" w:ascii="Times New Roman" w:hAnsi="Times New Roman" w:eastAsia="仿宋_GB2312" w:cs="Times New Roman"/>
          <w:kern w:val="0"/>
          <w:sz w:val="30"/>
          <w:szCs w:val="30"/>
          <w:highlight w:val="none"/>
          <w:lang w:val="en-US" w:eastAsia="zh-CN"/>
        </w:rPr>
        <w:t>17</w:t>
      </w:r>
      <w:r>
        <w:rPr>
          <w:rFonts w:hint="default" w:ascii="Times New Roman" w:hAnsi="Times New Roman" w:eastAsia="仿宋_GB2312" w:cs="Times New Roman"/>
          <w:kern w:val="0"/>
          <w:sz w:val="30"/>
          <w:szCs w:val="30"/>
          <w:highlight w:val="none"/>
        </w:rPr>
        <w:t>人，其中财政全额保障</w:t>
      </w:r>
      <w:r>
        <w:rPr>
          <w:rFonts w:hint="default" w:ascii="Times New Roman" w:hAnsi="Times New Roman" w:eastAsia="仿宋_GB2312" w:cs="Times New Roman"/>
          <w:kern w:val="0"/>
          <w:sz w:val="30"/>
          <w:szCs w:val="30"/>
          <w:highlight w:val="none"/>
          <w:lang w:val="en-US" w:eastAsia="zh-CN"/>
        </w:rPr>
        <w:t>17</w:t>
      </w:r>
      <w:r>
        <w:rPr>
          <w:rFonts w:hint="default" w:ascii="Times New Roman" w:hAnsi="Times New Roman" w:eastAsia="仿宋_GB2312" w:cs="Times New Roman"/>
          <w:kern w:val="0"/>
          <w:sz w:val="30"/>
          <w:szCs w:val="30"/>
          <w:highlight w:val="none"/>
        </w:rPr>
        <w:t>人</w:t>
      </w:r>
      <w:r>
        <w:rPr>
          <w:rFonts w:hint="default" w:ascii="Times New Roman" w:hAnsi="Times New Roman" w:eastAsia="仿宋_GB2312" w:cs="Times New Roman"/>
          <w:kern w:val="0"/>
          <w:sz w:val="30"/>
          <w:szCs w:val="30"/>
          <w:highlight w:val="none"/>
          <w:lang w:eastAsia="zh-CN"/>
        </w:rPr>
        <w:t>。</w:t>
      </w:r>
      <w:r>
        <w:rPr>
          <w:rFonts w:hint="default" w:ascii="Times New Roman" w:hAnsi="Times New Roman" w:eastAsia="仿宋_GB2312" w:cs="Times New Roman"/>
          <w:kern w:val="0"/>
          <w:sz w:val="30"/>
          <w:szCs w:val="30"/>
        </w:rPr>
        <w:t>离退休人员</w:t>
      </w:r>
      <w:r>
        <w:rPr>
          <w:rFonts w:hint="default" w:ascii="Times New Roman" w:hAnsi="Times New Roman" w:eastAsia="仿宋_GB2312" w:cs="Times New Roman"/>
          <w:kern w:val="0"/>
          <w:sz w:val="30"/>
          <w:szCs w:val="30"/>
          <w:lang w:val="en-US" w:eastAsia="zh-CN"/>
        </w:rPr>
        <w:t>4</w:t>
      </w:r>
      <w:r>
        <w:rPr>
          <w:rFonts w:hint="default" w:ascii="Times New Roman" w:hAnsi="Times New Roman" w:eastAsia="仿宋_GB2312" w:cs="Times New Roman"/>
          <w:kern w:val="0"/>
          <w:sz w:val="30"/>
          <w:szCs w:val="30"/>
        </w:rPr>
        <w:t>人，其中离休</w:t>
      </w:r>
      <w:r>
        <w:rPr>
          <w:rFonts w:hint="default" w:ascii="Times New Roman" w:hAnsi="Times New Roman" w:eastAsia="仿宋_GB2312" w:cs="Times New Roman"/>
          <w:kern w:val="0"/>
          <w:sz w:val="30"/>
          <w:szCs w:val="30"/>
          <w:lang w:val="en-US" w:eastAsia="zh-CN"/>
        </w:rPr>
        <w:t>0</w:t>
      </w:r>
      <w:r>
        <w:rPr>
          <w:rFonts w:hint="default" w:ascii="Times New Roman" w:hAnsi="Times New Roman" w:eastAsia="仿宋_GB2312" w:cs="Times New Roman"/>
          <w:kern w:val="0"/>
          <w:sz w:val="30"/>
          <w:szCs w:val="30"/>
        </w:rPr>
        <w:t>人，退休</w:t>
      </w:r>
      <w:r>
        <w:rPr>
          <w:rFonts w:hint="default" w:ascii="Times New Roman" w:hAnsi="Times New Roman" w:eastAsia="仿宋_GB2312" w:cs="Times New Roman"/>
          <w:kern w:val="0"/>
          <w:sz w:val="30"/>
          <w:szCs w:val="30"/>
          <w:lang w:val="en-US" w:eastAsia="zh-CN"/>
        </w:rPr>
        <w:t>4</w:t>
      </w:r>
      <w:r>
        <w:rPr>
          <w:rFonts w:hint="default" w:ascii="Times New Roman" w:hAnsi="Times New Roman" w:eastAsia="仿宋_GB2312" w:cs="Times New Roman"/>
          <w:kern w:val="0"/>
          <w:sz w:val="30"/>
          <w:szCs w:val="30"/>
        </w:rPr>
        <w:t>人。车辆编制</w:t>
      </w:r>
      <w:r>
        <w:rPr>
          <w:rFonts w:hint="default" w:ascii="Times New Roman" w:hAnsi="Times New Roman" w:eastAsia="仿宋_GB2312" w:cs="Times New Roman"/>
          <w:kern w:val="0"/>
          <w:sz w:val="30"/>
          <w:szCs w:val="30"/>
          <w:lang w:val="en-US" w:eastAsia="zh-CN"/>
        </w:rPr>
        <w:t>2</w:t>
      </w:r>
      <w:r>
        <w:rPr>
          <w:rFonts w:hint="default" w:ascii="Times New Roman" w:hAnsi="Times New Roman" w:eastAsia="仿宋_GB2312" w:cs="Times New Roman"/>
          <w:kern w:val="0"/>
          <w:sz w:val="30"/>
          <w:szCs w:val="30"/>
        </w:rPr>
        <w:t>辆，实有车辆</w:t>
      </w:r>
      <w:r>
        <w:rPr>
          <w:rFonts w:hint="default" w:ascii="Times New Roman" w:hAnsi="Times New Roman" w:eastAsia="仿宋_GB2312" w:cs="Times New Roman"/>
          <w:kern w:val="0"/>
          <w:sz w:val="30"/>
          <w:szCs w:val="30"/>
          <w:lang w:val="en-US" w:eastAsia="zh-CN"/>
        </w:rPr>
        <w:t>2</w:t>
      </w:r>
      <w:r>
        <w:rPr>
          <w:rFonts w:hint="default" w:ascii="Times New Roman" w:hAnsi="Times New Roman" w:eastAsia="仿宋_GB2312" w:cs="Times New Roman"/>
          <w:kern w:val="0"/>
          <w:sz w:val="30"/>
          <w:szCs w:val="30"/>
        </w:rPr>
        <w:t>辆</w:t>
      </w:r>
      <w:r>
        <w:rPr>
          <w:rFonts w:hint="default" w:ascii="Times New Roman" w:hAnsi="Times New Roman" w:eastAsia="仿宋_GB2312" w:cs="Times New Roman"/>
          <w:kern w:val="0"/>
          <w:sz w:val="30"/>
          <w:szCs w:val="30"/>
          <w:lang w:eastAsia="zh-CN"/>
        </w:rPr>
        <w:t>。</w:t>
      </w:r>
    </w:p>
    <w:p>
      <w:pPr>
        <w:widowControl/>
        <w:numPr>
          <w:ilvl w:val="0"/>
          <w:numId w:val="0"/>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lang w:eastAsia="zh-CN"/>
        </w:rPr>
        <w:t>四、</w:t>
      </w:r>
      <w:r>
        <w:rPr>
          <w:rFonts w:hint="eastAsia" w:ascii="黑体" w:hAnsi="黑体" w:eastAsia="黑体" w:cs="黑体"/>
          <w:kern w:val="0"/>
          <w:sz w:val="30"/>
          <w:szCs w:val="30"/>
        </w:rPr>
        <w:t>项目基本概况</w:t>
      </w:r>
    </w:p>
    <w:p>
      <w:pPr>
        <w:widowControl/>
        <w:numPr>
          <w:ilvl w:val="0"/>
          <w:numId w:val="0"/>
        </w:numPr>
        <w:ind w:firstLine="600" w:firstLineChars="200"/>
        <w:jc w:val="left"/>
        <w:rPr>
          <w:rFonts w:hint="eastAsia" w:eastAsia="仿宋_GB2312"/>
          <w:kern w:val="0"/>
          <w:sz w:val="30"/>
          <w:szCs w:val="30"/>
        </w:rPr>
      </w:pPr>
      <w:r>
        <w:rPr>
          <w:rFonts w:hint="eastAsia" w:eastAsia="仿宋_GB2312"/>
          <w:kern w:val="0"/>
          <w:sz w:val="30"/>
          <w:szCs w:val="30"/>
        </w:rPr>
        <w:t>2016年2月3日，国务院批复成立昆明综合保税区，在市委市政府的大力支持下，昆明综合保税区（一期）于2017年5月12日顺利通过国家正式验收，目前</w:t>
      </w:r>
      <w:r>
        <w:rPr>
          <w:rFonts w:hint="eastAsia" w:eastAsia="仿宋_GB2312"/>
          <w:kern w:val="0"/>
          <w:sz w:val="30"/>
          <w:szCs w:val="30"/>
          <w:lang w:eastAsia="zh-CN"/>
        </w:rPr>
        <w:t>各项</w:t>
      </w:r>
      <w:r>
        <w:rPr>
          <w:rFonts w:hint="eastAsia" w:eastAsia="仿宋_GB2312"/>
          <w:kern w:val="0"/>
          <w:sz w:val="30"/>
          <w:szCs w:val="30"/>
        </w:rPr>
        <w:t>运营管理、招商引资工作正常开展。</w:t>
      </w:r>
    </w:p>
    <w:p>
      <w:pPr>
        <w:widowControl/>
        <w:numPr>
          <w:ilvl w:val="0"/>
          <w:numId w:val="0"/>
        </w:numPr>
        <w:ind w:firstLine="600" w:firstLineChars="200"/>
        <w:jc w:val="left"/>
        <w:rPr>
          <w:rFonts w:hint="eastAsia" w:eastAsia="仿宋_GB2312"/>
          <w:kern w:val="0"/>
          <w:sz w:val="30"/>
          <w:szCs w:val="30"/>
        </w:rPr>
      </w:pPr>
      <w:r>
        <w:rPr>
          <w:rFonts w:hint="eastAsia" w:eastAsia="仿宋_GB2312"/>
          <w:kern w:val="0"/>
          <w:sz w:val="30"/>
          <w:szCs w:val="30"/>
        </w:rPr>
        <w:t>昆明综合保税区（空港片区）</w:t>
      </w:r>
      <w:r>
        <w:rPr>
          <w:rFonts w:hint="eastAsia" w:eastAsia="仿宋_GB2312"/>
          <w:kern w:val="0"/>
          <w:sz w:val="30"/>
          <w:szCs w:val="30"/>
          <w:lang w:eastAsia="zh-CN"/>
        </w:rPr>
        <w:t>在</w:t>
      </w:r>
      <w:r>
        <w:rPr>
          <w:rFonts w:hint="eastAsia" w:eastAsia="仿宋_GB2312"/>
          <w:kern w:val="0"/>
          <w:sz w:val="30"/>
          <w:szCs w:val="30"/>
        </w:rPr>
        <w:t>项目建设过程中投入资金较多，且大部分为</w:t>
      </w:r>
      <w:r>
        <w:rPr>
          <w:rFonts w:hint="eastAsia" w:eastAsia="仿宋_GB2312"/>
          <w:kern w:val="0"/>
          <w:sz w:val="30"/>
          <w:szCs w:val="30"/>
          <w:lang w:eastAsia="zh-CN"/>
        </w:rPr>
        <w:t>金融机构融资</w:t>
      </w:r>
      <w:r>
        <w:rPr>
          <w:rFonts w:hint="eastAsia" w:eastAsia="仿宋_GB2312"/>
          <w:kern w:val="0"/>
          <w:sz w:val="30"/>
          <w:szCs w:val="30"/>
        </w:rPr>
        <w:t>，按期归还</w:t>
      </w:r>
      <w:r>
        <w:rPr>
          <w:rFonts w:hint="eastAsia" w:eastAsia="仿宋_GB2312"/>
          <w:kern w:val="0"/>
          <w:sz w:val="30"/>
          <w:szCs w:val="30"/>
          <w:lang w:eastAsia="zh-CN"/>
        </w:rPr>
        <w:t>融资</w:t>
      </w:r>
      <w:r>
        <w:rPr>
          <w:rFonts w:hint="eastAsia" w:eastAsia="仿宋_GB2312"/>
          <w:kern w:val="0"/>
          <w:sz w:val="30"/>
          <w:szCs w:val="30"/>
        </w:rPr>
        <w:t>利息资金压力较大，为避免</w:t>
      </w:r>
      <w:r>
        <w:rPr>
          <w:rFonts w:hint="eastAsia" w:eastAsia="仿宋_GB2312"/>
          <w:kern w:val="0"/>
          <w:sz w:val="30"/>
          <w:szCs w:val="30"/>
          <w:lang w:eastAsia="zh-CN"/>
        </w:rPr>
        <w:t>出现</w:t>
      </w:r>
      <w:r>
        <w:rPr>
          <w:rFonts w:hint="eastAsia" w:eastAsia="仿宋_GB2312"/>
          <w:kern w:val="0"/>
          <w:sz w:val="30"/>
          <w:szCs w:val="30"/>
        </w:rPr>
        <w:t>违约风险，根据《关于印发调整昆明综合保税区管理机制的实施方案的通知》、（昆办通〔2023〕39号）、《关于印发昆明综合保税区管理机制调整优化工作方案的通知》（昆商务〔2024〕26号）精神，昆明综合保税区（空港片区）金融机构融资贴息由综保区管委会纳入年度部门预算申报安排，贴息资金由昆明市承担。</w:t>
      </w:r>
    </w:p>
    <w:p>
      <w:pPr>
        <w:widowControl/>
        <w:numPr>
          <w:ilvl w:val="0"/>
          <w:numId w:val="0"/>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lang w:eastAsia="zh-CN"/>
        </w:rPr>
        <w:t>五、</w:t>
      </w:r>
      <w:r>
        <w:rPr>
          <w:rFonts w:hint="eastAsia" w:ascii="黑体" w:hAnsi="黑体" w:eastAsia="黑体" w:cs="黑体"/>
          <w:kern w:val="0"/>
          <w:sz w:val="30"/>
          <w:szCs w:val="30"/>
        </w:rPr>
        <w:t>项目实施内容</w:t>
      </w:r>
    </w:p>
    <w:p>
      <w:pPr>
        <w:widowControl/>
        <w:numPr>
          <w:ilvl w:val="0"/>
          <w:numId w:val="0"/>
        </w:numPr>
        <w:ind w:firstLine="600" w:firstLineChars="200"/>
        <w:jc w:val="left"/>
        <w:rPr>
          <w:rFonts w:hint="eastAsia" w:eastAsia="仿宋_GB2312"/>
          <w:kern w:val="0"/>
          <w:sz w:val="30"/>
          <w:szCs w:val="30"/>
        </w:rPr>
      </w:pPr>
      <w:r>
        <w:rPr>
          <w:rFonts w:hint="eastAsia" w:eastAsia="仿宋_GB2312"/>
          <w:kern w:val="0"/>
          <w:sz w:val="30"/>
          <w:szCs w:val="30"/>
        </w:rPr>
        <w:t>及时将</w:t>
      </w:r>
      <w:r>
        <w:rPr>
          <w:rFonts w:hint="eastAsia" w:eastAsia="仿宋_GB2312"/>
          <w:kern w:val="0"/>
          <w:sz w:val="30"/>
          <w:szCs w:val="30"/>
          <w:lang w:eastAsia="zh-CN"/>
        </w:rPr>
        <w:t>金融机构融资</w:t>
      </w:r>
      <w:r>
        <w:rPr>
          <w:rFonts w:hint="eastAsia" w:eastAsia="仿宋_GB2312"/>
          <w:kern w:val="0"/>
          <w:sz w:val="30"/>
          <w:szCs w:val="30"/>
        </w:rPr>
        <w:t>贴息拨付</w:t>
      </w:r>
      <w:r>
        <w:rPr>
          <w:rFonts w:hint="eastAsia" w:eastAsia="仿宋_GB2312"/>
          <w:kern w:val="0"/>
          <w:sz w:val="30"/>
          <w:szCs w:val="30"/>
          <w:lang w:eastAsia="zh-CN"/>
        </w:rPr>
        <w:t>融资</w:t>
      </w:r>
      <w:r>
        <w:rPr>
          <w:rFonts w:hint="eastAsia" w:eastAsia="仿宋_GB2312"/>
          <w:kern w:val="0"/>
          <w:sz w:val="30"/>
          <w:szCs w:val="30"/>
        </w:rPr>
        <w:t>主体综保区公司，并督促其根据付息计划，将贴息资金划入</w:t>
      </w:r>
      <w:r>
        <w:rPr>
          <w:rFonts w:hint="eastAsia" w:eastAsia="仿宋_GB2312"/>
          <w:kern w:val="0"/>
          <w:sz w:val="30"/>
          <w:szCs w:val="30"/>
          <w:lang w:eastAsia="zh-CN"/>
        </w:rPr>
        <w:t>金融机构</w:t>
      </w:r>
      <w:r>
        <w:rPr>
          <w:rFonts w:hint="eastAsia" w:eastAsia="仿宋_GB2312"/>
          <w:kern w:val="0"/>
          <w:sz w:val="30"/>
          <w:szCs w:val="30"/>
        </w:rPr>
        <w:t>，保障到期扣划利息，避免出现违约风险，缓解付息资金压力、增强园区融资能力、保障园区正常运营，促进昆明综合保税区各项产业积极发展，充分发挥昆明综合保税区（空港片区）区位优势、临空产业优势及海关特殊监管区域政策优势，立足昆明综合保税区实际，聚焦产业补短板扬优势，围绕开放强联动畅通道，努力把昆明综合保税区打造成为全省外向型经济发展的新高地，辐射南亚东南亚的服务贸易新平台。</w:t>
      </w:r>
    </w:p>
    <w:p>
      <w:pPr>
        <w:widowControl/>
        <w:numPr>
          <w:ilvl w:val="0"/>
          <w:numId w:val="0"/>
        </w:numPr>
        <w:ind w:firstLine="600" w:firstLineChars="200"/>
        <w:jc w:val="left"/>
        <w:rPr>
          <w:rFonts w:hint="eastAsia" w:eastAsia="仿宋_GB2312"/>
          <w:kern w:val="0"/>
          <w:sz w:val="30"/>
          <w:szCs w:val="30"/>
        </w:rPr>
      </w:pPr>
      <w:r>
        <w:rPr>
          <w:rFonts w:hint="eastAsia" w:ascii="黑体" w:hAnsi="黑体" w:eastAsia="黑体" w:cs="黑体"/>
          <w:kern w:val="0"/>
          <w:sz w:val="30"/>
          <w:szCs w:val="30"/>
          <w:lang w:eastAsia="zh-CN"/>
        </w:rPr>
        <w:t>六、</w:t>
      </w:r>
      <w:r>
        <w:rPr>
          <w:rFonts w:hint="eastAsia" w:ascii="黑体" w:hAnsi="黑体" w:eastAsia="黑体" w:cs="黑体"/>
          <w:kern w:val="0"/>
          <w:sz w:val="30"/>
          <w:szCs w:val="30"/>
        </w:rPr>
        <w:t>资金安排情况</w:t>
      </w:r>
    </w:p>
    <w:p>
      <w:pPr>
        <w:widowControl/>
        <w:numPr>
          <w:ilvl w:val="0"/>
          <w:numId w:val="0"/>
        </w:numPr>
        <w:ind w:firstLine="600" w:firstLineChars="200"/>
        <w:jc w:val="left"/>
        <w:rPr>
          <w:rFonts w:hint="eastAsia" w:eastAsia="仿宋_GB2312"/>
          <w:kern w:val="0"/>
          <w:sz w:val="30"/>
          <w:szCs w:val="30"/>
          <w:lang w:eastAsia="zh-CN"/>
        </w:rPr>
      </w:pPr>
      <w:r>
        <w:rPr>
          <w:rFonts w:hint="eastAsia" w:eastAsia="仿宋_GB2312"/>
          <w:kern w:val="0"/>
          <w:sz w:val="30"/>
          <w:szCs w:val="30"/>
        </w:rPr>
        <w:t>2025年昆明综合保税区（空港片区）金融机构融资贴息</w:t>
      </w:r>
      <w:r>
        <w:rPr>
          <w:rFonts w:hint="eastAsia" w:eastAsia="仿宋_GB2312"/>
          <w:kern w:val="0"/>
          <w:sz w:val="30"/>
          <w:szCs w:val="30"/>
          <w:lang w:eastAsia="zh-CN"/>
        </w:rPr>
        <w:t>资金</w:t>
      </w:r>
      <w:r>
        <w:rPr>
          <w:rFonts w:hint="eastAsia" w:eastAsia="仿宋_GB2312"/>
          <w:kern w:val="0"/>
          <w:sz w:val="30"/>
          <w:szCs w:val="30"/>
        </w:rPr>
        <w:t>年初预算安排</w:t>
      </w:r>
      <w:r>
        <w:rPr>
          <w:rFonts w:hint="eastAsia" w:eastAsia="仿宋_GB2312"/>
          <w:kern w:val="0"/>
          <w:sz w:val="30"/>
          <w:szCs w:val="30"/>
          <w:lang w:val="en-US" w:eastAsia="zh-CN"/>
        </w:rPr>
        <w:t>2518</w:t>
      </w:r>
      <w:r>
        <w:rPr>
          <w:rFonts w:hint="eastAsia" w:eastAsia="仿宋_GB2312"/>
          <w:kern w:val="0"/>
          <w:sz w:val="30"/>
          <w:szCs w:val="30"/>
        </w:rPr>
        <w:t>万元，项目经费将全部用于</w:t>
      </w:r>
      <w:r>
        <w:rPr>
          <w:rFonts w:hint="eastAsia" w:eastAsia="仿宋_GB2312"/>
          <w:kern w:val="0"/>
          <w:sz w:val="30"/>
          <w:szCs w:val="30"/>
          <w:lang w:eastAsia="zh-CN"/>
        </w:rPr>
        <w:t>金融机构融资贴息。</w:t>
      </w:r>
    </w:p>
    <w:p>
      <w:pPr>
        <w:widowControl/>
        <w:numPr>
          <w:ilvl w:val="0"/>
          <w:numId w:val="0"/>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lang w:eastAsia="zh-CN"/>
        </w:rPr>
        <w:t>七、</w:t>
      </w:r>
      <w:r>
        <w:rPr>
          <w:rFonts w:hint="eastAsia" w:ascii="黑体" w:hAnsi="黑体" w:eastAsia="黑体" w:cs="黑体"/>
          <w:kern w:val="0"/>
          <w:sz w:val="30"/>
          <w:szCs w:val="30"/>
        </w:rPr>
        <w:t>项目实施计划</w:t>
      </w:r>
    </w:p>
    <w:p>
      <w:pPr>
        <w:widowControl/>
        <w:numPr>
          <w:ilvl w:val="0"/>
          <w:numId w:val="0"/>
        </w:numPr>
        <w:ind w:firstLine="600" w:firstLineChars="200"/>
        <w:jc w:val="left"/>
        <w:rPr>
          <w:rFonts w:hint="eastAsia" w:eastAsia="仿宋_GB2312"/>
          <w:kern w:val="0"/>
          <w:sz w:val="30"/>
          <w:szCs w:val="30"/>
        </w:rPr>
      </w:pPr>
      <w:r>
        <w:rPr>
          <w:rFonts w:hint="eastAsia" w:eastAsia="仿宋_GB2312"/>
          <w:kern w:val="0"/>
          <w:sz w:val="30"/>
          <w:szCs w:val="30"/>
        </w:rPr>
        <w:t>综保区管委会收到下拨的202</w:t>
      </w:r>
      <w:r>
        <w:rPr>
          <w:rFonts w:hint="eastAsia" w:eastAsia="仿宋_GB2312"/>
          <w:kern w:val="0"/>
          <w:sz w:val="30"/>
          <w:szCs w:val="30"/>
          <w:lang w:val="en-US" w:eastAsia="zh-CN"/>
        </w:rPr>
        <w:t>5</w:t>
      </w:r>
      <w:r>
        <w:rPr>
          <w:rFonts w:hint="eastAsia" w:eastAsia="仿宋_GB2312"/>
          <w:kern w:val="0"/>
          <w:sz w:val="30"/>
          <w:szCs w:val="30"/>
        </w:rPr>
        <w:t>年</w:t>
      </w:r>
      <w:r>
        <w:rPr>
          <w:rFonts w:hint="eastAsia" w:eastAsia="仿宋_GB2312"/>
          <w:kern w:val="0"/>
          <w:sz w:val="30"/>
          <w:szCs w:val="30"/>
          <w:lang w:eastAsia="zh-CN"/>
        </w:rPr>
        <w:t>融资</w:t>
      </w:r>
      <w:r>
        <w:rPr>
          <w:rFonts w:hint="eastAsia" w:eastAsia="仿宋_GB2312"/>
          <w:kern w:val="0"/>
          <w:sz w:val="30"/>
          <w:szCs w:val="30"/>
        </w:rPr>
        <w:t>贴息后，将及时拨付</w:t>
      </w:r>
      <w:r>
        <w:rPr>
          <w:rFonts w:hint="eastAsia" w:eastAsia="仿宋_GB2312"/>
          <w:kern w:val="0"/>
          <w:sz w:val="30"/>
          <w:szCs w:val="30"/>
          <w:lang w:eastAsia="zh-CN"/>
        </w:rPr>
        <w:t>融资</w:t>
      </w:r>
      <w:r>
        <w:rPr>
          <w:rFonts w:hint="eastAsia" w:eastAsia="仿宋_GB2312"/>
          <w:kern w:val="0"/>
          <w:sz w:val="30"/>
          <w:szCs w:val="30"/>
        </w:rPr>
        <w:t>主体综保区公司，并督促综保区公司将资金划入</w:t>
      </w:r>
      <w:r>
        <w:rPr>
          <w:rFonts w:hint="eastAsia" w:eastAsia="仿宋_GB2312"/>
          <w:kern w:val="0"/>
          <w:sz w:val="30"/>
          <w:szCs w:val="30"/>
          <w:lang w:eastAsia="zh-CN"/>
        </w:rPr>
        <w:t>金融机构</w:t>
      </w:r>
      <w:r>
        <w:rPr>
          <w:rFonts w:hint="eastAsia" w:eastAsia="仿宋_GB2312"/>
          <w:kern w:val="0"/>
          <w:sz w:val="30"/>
          <w:szCs w:val="30"/>
        </w:rPr>
        <w:t>，保障到期按时扣划当期利息费用</w:t>
      </w:r>
      <w:r>
        <w:rPr>
          <w:rFonts w:hint="eastAsia" w:eastAsia="仿宋_GB2312"/>
          <w:kern w:val="0"/>
          <w:sz w:val="30"/>
          <w:szCs w:val="30"/>
          <w:lang w:eastAsia="zh-CN"/>
        </w:rPr>
        <w:t>，</w:t>
      </w:r>
      <w:r>
        <w:rPr>
          <w:rFonts w:hint="eastAsia" w:eastAsia="仿宋_GB2312"/>
          <w:kern w:val="0"/>
          <w:sz w:val="30"/>
          <w:szCs w:val="30"/>
        </w:rPr>
        <w:t>资金使用后将及时协调绩效目标、绩效跟踪、绩效评价及绩效结果反馈等工作管理，年末对绩效管理进行评价。</w:t>
      </w:r>
    </w:p>
    <w:p>
      <w:pPr>
        <w:widowControl/>
        <w:numPr>
          <w:ilvl w:val="0"/>
          <w:numId w:val="0"/>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lang w:eastAsia="zh-CN"/>
        </w:rPr>
        <w:t>八、</w:t>
      </w:r>
      <w:r>
        <w:rPr>
          <w:rFonts w:hint="eastAsia" w:ascii="黑体" w:hAnsi="黑体" w:eastAsia="黑体" w:cs="黑体"/>
          <w:kern w:val="0"/>
          <w:sz w:val="30"/>
          <w:szCs w:val="30"/>
        </w:rPr>
        <w:t>项目实施成效</w:t>
      </w:r>
    </w:p>
    <w:p>
      <w:pPr>
        <w:widowControl/>
        <w:numPr>
          <w:ilvl w:val="0"/>
          <w:numId w:val="0"/>
        </w:numPr>
        <w:ind w:firstLine="600" w:firstLineChars="200"/>
        <w:jc w:val="left"/>
        <w:rPr>
          <w:rFonts w:hint="eastAsia" w:eastAsia="仿宋_GB2312"/>
          <w:kern w:val="0"/>
          <w:sz w:val="30"/>
          <w:szCs w:val="30"/>
        </w:rPr>
      </w:pPr>
      <w:r>
        <w:rPr>
          <w:rFonts w:hint="eastAsia" w:eastAsia="仿宋_GB2312"/>
          <w:kern w:val="0"/>
          <w:sz w:val="30"/>
          <w:szCs w:val="30"/>
        </w:rPr>
        <w:t>按时支付2025年金融机构融资利息，避免出现金融机构违约风险，增强园区融资能力，保障园区正常运转及项目建设正常开展，园区营业收入、进出口贸易额、税收收入、就业增长率等达产达标，企业对园区各项服务给予好评，通过园区保税物流和保税加工“双轮驱动”，加快跨境电商产业发展，聚力打造面向南亚东南亚的“保税物流分拨中心”、“特色加工制造中心”，力争2025年外贸进出口额继续实现增长，努力建成中老铁路沿线开发建设的标志性开放平台。</w:t>
      </w:r>
    </w:p>
    <w:p>
      <w:pPr>
        <w:widowControl/>
        <w:numPr>
          <w:ilvl w:val="0"/>
          <w:numId w:val="0"/>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lang w:eastAsia="zh-CN"/>
        </w:rPr>
        <w:t>九、</w:t>
      </w:r>
      <w:r>
        <w:rPr>
          <w:rFonts w:hint="eastAsia" w:ascii="黑体" w:hAnsi="黑体" w:eastAsia="黑体" w:cs="黑体"/>
          <w:kern w:val="0"/>
          <w:sz w:val="30"/>
          <w:szCs w:val="30"/>
        </w:rPr>
        <w:t>项目绩效目标表</w:t>
      </w:r>
    </w:p>
    <w:p>
      <w:pPr>
        <w:widowControl/>
        <w:jc w:val="left"/>
        <w:rPr>
          <w:rFonts w:hint="eastAsia" w:ascii="黑体" w:hAnsi="黑体" w:eastAsia="黑体" w:cs="黑体"/>
          <w:kern w:val="0"/>
          <w:sz w:val="30"/>
          <w:szCs w:val="30"/>
        </w:rPr>
      </w:pPr>
    </w:p>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24"/>
        <w:gridCol w:w="1259"/>
        <w:gridCol w:w="1597"/>
        <w:gridCol w:w="629"/>
        <w:gridCol w:w="1059"/>
        <w:gridCol w:w="629"/>
        <w:gridCol w:w="629"/>
        <w:gridCol w:w="15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0" w:type="auto"/>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指标内容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指标属性</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按约归还融资利息笔数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反映融资利息支付笔数情况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按约归还融资利息金额</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2517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反映融资利息支付金额情况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支付融资利息准确性</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反映融资利息支付准确情况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融资资金使用合规性</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反映融资利息支付合规情况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金融机构付息违约情况</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反映贴息资金的必要性及效用性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贴息资金下拨时间</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2025年12月31日</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定性指标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反映贴息资金下拨时间情况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融资利息及时支付率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反映融资利息支付时效情况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反映融资利率水平情况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经济效益</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综保区范围内企业经营收入</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亿元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园区营业收入情况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综保区范围内进出口贸易额</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亿元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进出口贸易额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综保区范围内企业税收收入</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园区税收情况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园区资产出租率增加值</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园区资产出租率增加情况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社会效益</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带动区内就业增长率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带动区内就业增长率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招引企业入驻数量</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家</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招引企业入驻情况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园区活跃企业数增加数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家</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活跃企业数增长情况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可持续影响</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园区进出口贸易额增长情况</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正增长</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定性指标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空港片区近3年外贸进出口额持续增加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受益对象满意度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反映获补助受益对象的满意程度</w:t>
            </w:r>
          </w:p>
        </w:tc>
      </w:tr>
    </w:tbl>
    <w:p>
      <w:pPr>
        <w:pStyle w:val="2"/>
        <w:rPr>
          <w:rFonts w:hint="eastAsia"/>
        </w:rPr>
      </w:pPr>
    </w:p>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287" w:usb1="080F0000" w:usb2="00000000" w:usb3="00000000" w:csb0="0004009F" w:csb1="DFD70000"/>
  </w:font>
  <w:font w:name="Source Han Sans C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E03BD"/>
    <w:rsid w:val="001E684A"/>
    <w:rsid w:val="00200BD6"/>
    <w:rsid w:val="00216177"/>
    <w:rsid w:val="002230AE"/>
    <w:rsid w:val="002247D0"/>
    <w:rsid w:val="00224F80"/>
    <w:rsid w:val="0022507C"/>
    <w:rsid w:val="00226979"/>
    <w:rsid w:val="002406F5"/>
    <w:rsid w:val="00242E76"/>
    <w:rsid w:val="00243464"/>
    <w:rsid w:val="002462A8"/>
    <w:rsid w:val="00247731"/>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C0093"/>
    <w:rsid w:val="003C1BE1"/>
    <w:rsid w:val="003C6315"/>
    <w:rsid w:val="003D1204"/>
    <w:rsid w:val="003D160D"/>
    <w:rsid w:val="003D35F4"/>
    <w:rsid w:val="003D6601"/>
    <w:rsid w:val="003D6C9A"/>
    <w:rsid w:val="003E2D1F"/>
    <w:rsid w:val="003E2DE1"/>
    <w:rsid w:val="003E5754"/>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7CD2"/>
    <w:rsid w:val="004718A9"/>
    <w:rsid w:val="00476EC1"/>
    <w:rsid w:val="00480582"/>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31C8"/>
    <w:rsid w:val="005463F4"/>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374A1"/>
    <w:rsid w:val="00651B6C"/>
    <w:rsid w:val="006540CB"/>
    <w:rsid w:val="00660B2A"/>
    <w:rsid w:val="00663D84"/>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250C"/>
    <w:rsid w:val="00794375"/>
    <w:rsid w:val="007A05BD"/>
    <w:rsid w:val="007A725D"/>
    <w:rsid w:val="007B4A0F"/>
    <w:rsid w:val="007C05CB"/>
    <w:rsid w:val="007C1922"/>
    <w:rsid w:val="007C3153"/>
    <w:rsid w:val="007C7656"/>
    <w:rsid w:val="007D066F"/>
    <w:rsid w:val="007D1AE5"/>
    <w:rsid w:val="007D5A91"/>
    <w:rsid w:val="007E3441"/>
    <w:rsid w:val="007E460F"/>
    <w:rsid w:val="007E68C9"/>
    <w:rsid w:val="007E76F1"/>
    <w:rsid w:val="007F1DA0"/>
    <w:rsid w:val="00803F6B"/>
    <w:rsid w:val="00805901"/>
    <w:rsid w:val="00811B53"/>
    <w:rsid w:val="00816BAB"/>
    <w:rsid w:val="00817514"/>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4461"/>
    <w:rsid w:val="00885B69"/>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7480"/>
    <w:rsid w:val="00AB1481"/>
    <w:rsid w:val="00AB2ABB"/>
    <w:rsid w:val="00AB5C67"/>
    <w:rsid w:val="00AB7C98"/>
    <w:rsid w:val="00AC47D9"/>
    <w:rsid w:val="00AD0DA1"/>
    <w:rsid w:val="00AE0209"/>
    <w:rsid w:val="00AE2095"/>
    <w:rsid w:val="00AE5322"/>
    <w:rsid w:val="00AE5FEF"/>
    <w:rsid w:val="00AE73E2"/>
    <w:rsid w:val="00AF1CF9"/>
    <w:rsid w:val="00AF2AE3"/>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02C"/>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01C"/>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231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18B30C2"/>
    <w:rsid w:val="03F0214E"/>
    <w:rsid w:val="04314F30"/>
    <w:rsid w:val="046F214C"/>
    <w:rsid w:val="06325B44"/>
    <w:rsid w:val="0A5A5DC4"/>
    <w:rsid w:val="0AB77A2F"/>
    <w:rsid w:val="0BFD28E4"/>
    <w:rsid w:val="0D0E0F2A"/>
    <w:rsid w:val="0F635DF8"/>
    <w:rsid w:val="10881DF6"/>
    <w:rsid w:val="111D3473"/>
    <w:rsid w:val="13B61995"/>
    <w:rsid w:val="141E7899"/>
    <w:rsid w:val="153C0007"/>
    <w:rsid w:val="16120B81"/>
    <w:rsid w:val="165D6CAE"/>
    <w:rsid w:val="17E531F7"/>
    <w:rsid w:val="19F55BCD"/>
    <w:rsid w:val="1A0B3DDD"/>
    <w:rsid w:val="1A1B6230"/>
    <w:rsid w:val="1A751B4A"/>
    <w:rsid w:val="1B7457C9"/>
    <w:rsid w:val="1BC36AA0"/>
    <w:rsid w:val="1BD73E6F"/>
    <w:rsid w:val="1F8F6F61"/>
    <w:rsid w:val="203F2354"/>
    <w:rsid w:val="217C52A6"/>
    <w:rsid w:val="24192B24"/>
    <w:rsid w:val="249262B8"/>
    <w:rsid w:val="26A22A34"/>
    <w:rsid w:val="27C44B4F"/>
    <w:rsid w:val="29684A53"/>
    <w:rsid w:val="2A2D00A9"/>
    <w:rsid w:val="2D7258C6"/>
    <w:rsid w:val="2E343CBB"/>
    <w:rsid w:val="2E574E83"/>
    <w:rsid w:val="2E7A1926"/>
    <w:rsid w:val="31006E41"/>
    <w:rsid w:val="3227360A"/>
    <w:rsid w:val="33FC7F50"/>
    <w:rsid w:val="357910E0"/>
    <w:rsid w:val="38226957"/>
    <w:rsid w:val="38B94E67"/>
    <w:rsid w:val="39466C4F"/>
    <w:rsid w:val="396A13EA"/>
    <w:rsid w:val="39DD2E67"/>
    <w:rsid w:val="3A8A588E"/>
    <w:rsid w:val="3B026B0F"/>
    <w:rsid w:val="3C1464F1"/>
    <w:rsid w:val="3DCC2998"/>
    <w:rsid w:val="3F5538EE"/>
    <w:rsid w:val="41134E62"/>
    <w:rsid w:val="42FF01FB"/>
    <w:rsid w:val="45F568DE"/>
    <w:rsid w:val="488A54A4"/>
    <w:rsid w:val="4A8A424F"/>
    <w:rsid w:val="4B512393"/>
    <w:rsid w:val="508B3BDB"/>
    <w:rsid w:val="51486F2A"/>
    <w:rsid w:val="52F4603B"/>
    <w:rsid w:val="544351B4"/>
    <w:rsid w:val="56F77E4E"/>
    <w:rsid w:val="57734E4F"/>
    <w:rsid w:val="5A5F2402"/>
    <w:rsid w:val="5B6F544B"/>
    <w:rsid w:val="5E8D610B"/>
    <w:rsid w:val="611236F1"/>
    <w:rsid w:val="646605FE"/>
    <w:rsid w:val="67137888"/>
    <w:rsid w:val="676E094C"/>
    <w:rsid w:val="67A644C4"/>
    <w:rsid w:val="69614B69"/>
    <w:rsid w:val="69B304BD"/>
    <w:rsid w:val="6A070C95"/>
    <w:rsid w:val="6C447429"/>
    <w:rsid w:val="6CE00556"/>
    <w:rsid w:val="6CE34371"/>
    <w:rsid w:val="7005690A"/>
    <w:rsid w:val="706044C2"/>
    <w:rsid w:val="707217B7"/>
    <w:rsid w:val="70F826C0"/>
    <w:rsid w:val="72063E6D"/>
    <w:rsid w:val="72293730"/>
    <w:rsid w:val="724A4A01"/>
    <w:rsid w:val="73116912"/>
    <w:rsid w:val="73954482"/>
    <w:rsid w:val="785B03CB"/>
    <w:rsid w:val="7D4F20E1"/>
    <w:rsid w:val="7D99752A"/>
    <w:rsid w:val="7F024C4D"/>
    <w:rsid w:val="7FDC4C8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qFormat="1" w:uiPriority="0" w:semiHidden="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10">
    <w:name w:val="Default Paragraph Font"/>
    <w:unhideWhenUsed/>
    <w:uiPriority w:val="1"/>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2">
    <w:name w:val="Body Text"/>
    <w:basedOn w:val="1"/>
    <w:next w:val="3"/>
    <w:unhideWhenUsed/>
    <w:qFormat/>
    <w:uiPriority w:val="0"/>
  </w:style>
  <w:style w:type="paragraph" w:styleId="3">
    <w:name w:val="toc 5"/>
    <w:basedOn w:val="1"/>
    <w:next w:val="1"/>
    <w:unhideWhenUsed/>
    <w:qFormat/>
    <w:uiPriority w:val="0"/>
    <w:pPr>
      <w:ind w:left="1680"/>
    </w:pPr>
    <w:rPr>
      <w:rFonts w:ascii="Calibri" w:hAnsi="Calibri"/>
    </w:rPr>
  </w:style>
  <w:style w:type="paragraph" w:styleId="4">
    <w:name w:val="annotation text"/>
    <w:basedOn w:val="1"/>
    <w:semiHidden/>
    <w:qFormat/>
    <w:uiPriority w:val="0"/>
    <w:pPr>
      <w:jc w:val="left"/>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semiHidden/>
    <w:qFormat/>
    <w:uiPriority w:val="0"/>
    <w:rPr>
      <w:b/>
      <w:bCs/>
    </w:rPr>
  </w:style>
  <w:style w:type="character" w:styleId="11">
    <w:name w:val="annotation reference"/>
    <w:semiHidden/>
    <w:qFormat/>
    <w:uiPriority w:val="0"/>
    <w:rPr>
      <w:sz w:val="21"/>
      <w:szCs w:val="21"/>
    </w:rPr>
  </w:style>
  <w:style w:type="paragraph" w:customStyle="1" w:styleId="12">
    <w:name w:val="Revision"/>
    <w:semiHidden/>
    <w:qFormat/>
    <w:uiPriority w:val="99"/>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zhlx</Company>
  <Pages>2</Pages>
  <Words>21</Words>
  <Characters>123</Characters>
  <Lines>1</Lines>
  <Paragraphs>1</Paragraphs>
  <TotalTime>7</TotalTime>
  <ScaleCrop>false</ScaleCrop>
  <LinksUpToDate>false</LinksUpToDate>
  <CharactersWithSpaces>143</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lx</dc:creator>
  <dc:description>ZHGenApp().GetProperty("Certification")</dc:description>
  <cp:lastModifiedBy>胡铮-财务</cp:lastModifiedBy>
  <cp:lastPrinted>2020-02-03T08:13:00Z</cp:lastPrinted>
  <dcterms:modified xsi:type="dcterms:W3CDTF">2025-02-14T07:45:50Z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79A7B059BEB441D5A0EB24FBC7653CE9</vt:lpwstr>
  </property>
</Properties>
</file>