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434A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284101C1">
      <w:pPr>
        <w:pStyle w:val="3"/>
        <w:rPr>
          <w:rFonts w:hint="eastAsia"/>
          <w:lang w:val="en-US" w:eastAsia="zh-CN"/>
        </w:rPr>
      </w:pPr>
    </w:p>
    <w:p w14:paraId="5F5F7F83">
      <w:pPr>
        <w:spacing w:line="560" w:lineRule="exact"/>
        <w:jc w:val="center"/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昆明综合保税区开发运营管理有限责任公司</w:t>
      </w:r>
    </w:p>
    <w:p w14:paraId="30C28D73"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  <w:lang w:val="en-US" w:eastAsia="zh-CN"/>
        </w:rPr>
        <w:t>应付代理诉讼服务单位</w:t>
      </w:r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选取项目</w:t>
      </w:r>
    </w:p>
    <w:p w14:paraId="0AEA261A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133FBC6B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71D30EDA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237EA2E3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0487BCDF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16F3D0EC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568FBF96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56"/>
          <w:szCs w:val="56"/>
        </w:rPr>
      </w:pPr>
      <w:r>
        <w:rPr>
          <w:rFonts w:hint="eastAsia" w:ascii="仿宋_GB2312" w:hAnsi="仿宋_GB2312" w:eastAsia="仿宋_GB2312" w:cs="仿宋_GB2312"/>
          <w:color w:val="auto"/>
          <w:sz w:val="56"/>
          <w:szCs w:val="56"/>
        </w:rPr>
        <w:t>报价文件</w:t>
      </w:r>
    </w:p>
    <w:p w14:paraId="4C0B5E6D">
      <w:pPr>
        <w:spacing w:line="560" w:lineRule="exact"/>
        <w:ind w:left="538"/>
        <w:rPr>
          <w:rFonts w:ascii="Times New Roman" w:hAnsi="Times New Roman" w:eastAsia="黑体"/>
          <w:b/>
          <w:color w:val="auto"/>
        </w:rPr>
      </w:pPr>
      <w:r>
        <w:rPr>
          <w:rFonts w:hint="eastAsia" w:ascii="Times New Roman" w:hAnsi="Times New Roman" w:eastAsia="黑体"/>
          <w:b/>
          <w:color w:val="auto"/>
        </w:rPr>
        <w:t xml:space="preserve">             </w:t>
      </w:r>
    </w:p>
    <w:p w14:paraId="09FA36F4">
      <w:pPr>
        <w:spacing w:line="560" w:lineRule="exact"/>
        <w:jc w:val="center"/>
        <w:rPr>
          <w:rFonts w:ascii="Times New Roman" w:hAnsi="Times New Roman"/>
          <w:color w:val="auto"/>
          <w:sz w:val="30"/>
          <w:szCs w:val="30"/>
        </w:rPr>
      </w:pPr>
    </w:p>
    <w:p w14:paraId="47EC385F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691049FF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093B887F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7E2C8B2A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112B2439">
      <w:pPr>
        <w:spacing w:line="560" w:lineRule="exact"/>
        <w:rPr>
          <w:rFonts w:ascii="Times New Roman" w:hAnsi="Times New Roman" w:eastAsia="黑体"/>
          <w:b/>
          <w:color w:val="auto"/>
          <w:sz w:val="48"/>
        </w:rPr>
      </w:pPr>
    </w:p>
    <w:p w14:paraId="7BFF9A7F">
      <w:pPr>
        <w:snapToGrid w:val="0"/>
        <w:spacing w:line="560" w:lineRule="exact"/>
        <w:ind w:firstLine="576" w:firstLineChars="18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报价人（盖章）：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</w:t>
      </w:r>
    </w:p>
    <w:p w14:paraId="5013EB0E">
      <w:pPr>
        <w:snapToGrid w:val="0"/>
        <w:spacing w:line="560" w:lineRule="exact"/>
        <w:ind w:firstLine="576" w:firstLineChars="18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法定代表人或授权委托代理人（签字或盖章）：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 w14:paraId="3ADD70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8A48D15"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5BA483E">
      <w:pPr>
        <w:spacing w:line="560" w:lineRule="exact"/>
        <w:rPr>
          <w:rFonts w:ascii="Times New Roman" w:hAnsi="Times New Roman"/>
          <w:color w:val="auto"/>
          <w:lang w:val="zh-CN"/>
        </w:rPr>
      </w:pPr>
    </w:p>
    <w:p w14:paraId="7A4792F2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一、《昆明综合保税区开发运营管理有限责任公司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应付代理诉讼服务单位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选取项目》报价单</w:t>
      </w:r>
    </w:p>
    <w:tbl>
      <w:tblPr>
        <w:tblStyle w:val="6"/>
        <w:tblpPr w:leftFromText="180" w:rightFromText="180" w:vertAnchor="text" w:horzAnchor="page" w:tblpXSpec="center" w:tblpY="72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337"/>
        <w:gridCol w:w="4287"/>
      </w:tblGrid>
      <w:tr w14:paraId="6C34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793" w:type="pct"/>
            <w:vAlign w:val="center"/>
          </w:tcPr>
          <w:p w14:paraId="4DA913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841" w:type="pct"/>
            <w:vAlign w:val="center"/>
          </w:tcPr>
          <w:p w14:paraId="37E2C6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     目</w:t>
            </w:r>
          </w:p>
        </w:tc>
        <w:tc>
          <w:tcPr>
            <w:tcW w:w="2365" w:type="pct"/>
            <w:vAlign w:val="center"/>
          </w:tcPr>
          <w:p w14:paraId="03965D36">
            <w:pPr>
              <w:spacing w:line="5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    价</w:t>
            </w:r>
          </w:p>
        </w:tc>
      </w:tr>
      <w:tr w14:paraId="27A9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vAlign w:val="center"/>
          </w:tcPr>
          <w:p w14:paraId="573CB6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41" w:type="pct"/>
            <w:vAlign w:val="center"/>
          </w:tcPr>
          <w:p w14:paraId="6B14B2D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2365" w:type="pct"/>
            <w:vAlign w:val="center"/>
          </w:tcPr>
          <w:p w14:paraId="5AC7F2F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¥：    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/案</w:t>
            </w:r>
          </w:p>
        </w:tc>
      </w:tr>
      <w:tr w14:paraId="22B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vAlign w:val="center"/>
          </w:tcPr>
          <w:p w14:paraId="78A7EA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841" w:type="pct"/>
            <w:vAlign w:val="center"/>
          </w:tcPr>
          <w:p w14:paraId="71FDDC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质量承诺</w:t>
            </w:r>
          </w:p>
        </w:tc>
        <w:tc>
          <w:tcPr>
            <w:tcW w:w="2365" w:type="pct"/>
            <w:vAlign w:val="center"/>
          </w:tcPr>
          <w:p w14:paraId="42DB99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309D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vAlign w:val="center"/>
          </w:tcPr>
          <w:p w14:paraId="69533F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841" w:type="pct"/>
            <w:vAlign w:val="center"/>
          </w:tcPr>
          <w:p w14:paraId="27FCDE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服务期限承诺</w:t>
            </w:r>
          </w:p>
        </w:tc>
        <w:tc>
          <w:tcPr>
            <w:tcW w:w="2365" w:type="pct"/>
            <w:vAlign w:val="center"/>
          </w:tcPr>
          <w:p w14:paraId="3CE8EA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BE0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vAlign w:val="center"/>
          </w:tcPr>
          <w:p w14:paraId="758CBE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841" w:type="pct"/>
            <w:vAlign w:val="center"/>
          </w:tcPr>
          <w:p w14:paraId="1D0DA3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项目负责人</w:t>
            </w:r>
          </w:p>
        </w:tc>
        <w:tc>
          <w:tcPr>
            <w:tcW w:w="2365" w:type="pct"/>
            <w:vAlign w:val="center"/>
          </w:tcPr>
          <w:p w14:paraId="2966F3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</w:t>
            </w:r>
          </w:p>
        </w:tc>
      </w:tr>
      <w:tr w14:paraId="02FA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vAlign w:val="center"/>
          </w:tcPr>
          <w:p w14:paraId="496CED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5</w:t>
            </w:r>
          </w:p>
        </w:tc>
        <w:tc>
          <w:tcPr>
            <w:tcW w:w="1841" w:type="pct"/>
            <w:vAlign w:val="center"/>
          </w:tcPr>
          <w:p w14:paraId="374D4E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说明</w:t>
            </w:r>
          </w:p>
        </w:tc>
        <w:tc>
          <w:tcPr>
            <w:tcW w:w="2365" w:type="pct"/>
            <w:vAlign w:val="center"/>
          </w:tcPr>
          <w:p w14:paraId="1F491A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171"/>
        <w:tblOverlap w:val="never"/>
        <w:tblW w:w="7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1"/>
        <w:gridCol w:w="1848"/>
      </w:tblGrid>
      <w:tr w14:paraId="6435F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tblHeader/>
          <w:jc w:val="center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779F"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方正仿宋_GBK"/>
                <w:bCs/>
                <w:color w:val="auto"/>
                <w:sz w:val="32"/>
                <w:szCs w:val="32"/>
              </w:rPr>
              <w:t>报价单位（盖章）：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6FD0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11E0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tblHeader/>
          <w:jc w:val="center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12FE"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方正仿宋_GBK"/>
                <w:bCs/>
                <w:color w:val="auto"/>
                <w:sz w:val="32"/>
                <w:szCs w:val="32"/>
              </w:rPr>
              <w:t>报价时间：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DCE83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75D69AEC">
      <w:pPr>
        <w:spacing w:line="560" w:lineRule="exact"/>
        <w:jc w:val="center"/>
        <w:rPr>
          <w:rFonts w:ascii="Times New Roman" w:hAnsi="Times New Roman" w:eastAsia="方正小标宋_GBK" w:cs="方正小标宋_GBK"/>
          <w:color w:val="auto"/>
          <w:sz w:val="36"/>
          <w:szCs w:val="36"/>
        </w:rPr>
      </w:pPr>
    </w:p>
    <w:p w14:paraId="74CD9765">
      <w:pPr>
        <w:spacing w:line="56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3645FDE9">
      <w:pPr>
        <w:spacing w:line="560" w:lineRule="exact"/>
        <w:rPr>
          <w:rFonts w:ascii="Times New Roman" w:hAnsi="Times New Roman"/>
          <w:color w:val="auto"/>
        </w:rPr>
      </w:pPr>
    </w:p>
    <w:p w14:paraId="4E3E6393">
      <w:pPr>
        <w:spacing w:line="560" w:lineRule="exact"/>
        <w:rPr>
          <w:rFonts w:ascii="Times New Roman" w:hAnsi="Times New Roman"/>
          <w:color w:val="auto"/>
        </w:rPr>
      </w:pPr>
    </w:p>
    <w:p w14:paraId="7726C8DD">
      <w:pPr>
        <w:spacing w:line="560" w:lineRule="exact"/>
        <w:rPr>
          <w:rFonts w:ascii="Times New Roman" w:hAnsi="Times New Roman"/>
          <w:color w:val="auto"/>
        </w:rPr>
      </w:pPr>
    </w:p>
    <w:p w14:paraId="1D94C3AE">
      <w:pPr>
        <w:tabs>
          <w:tab w:val="left" w:pos="3689"/>
        </w:tabs>
        <w:spacing w:line="560" w:lineRule="exact"/>
        <w:jc w:val="left"/>
        <w:rPr>
          <w:rFonts w:ascii="Times New Roman" w:hAnsi="Times New Roman"/>
          <w:color w:val="auto"/>
        </w:rPr>
        <w:sectPr>
          <w:headerReference r:id="rId4" w:type="default"/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BC2445F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  <w:t>二、法定代表人身份证明书</w:t>
      </w:r>
    </w:p>
    <w:p w14:paraId="05FD27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81C6F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1648098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3901A2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日</w:t>
      </w:r>
    </w:p>
    <w:p w14:paraId="69111A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14E18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283438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（单位名称）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的法定代表人。</w:t>
      </w:r>
    </w:p>
    <w:p w14:paraId="07C4F3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4ABB37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特此证明。</w:t>
      </w:r>
    </w:p>
    <w:p w14:paraId="42DBD4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5C7FD4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437514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792F7A68">
      <w:pPr>
        <w:spacing w:line="56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报价人（盖公章）：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3A64D6D">
      <w:pPr>
        <w:spacing w:line="56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日</w:t>
      </w:r>
    </w:p>
    <w:p w14:paraId="52DB24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0FA6F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279843C7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注：附法定代表人身份证复印件。</w:t>
      </w:r>
    </w:p>
    <w:p w14:paraId="77B5F660">
      <w:pPr>
        <w:spacing w:line="560" w:lineRule="exact"/>
        <w:rPr>
          <w:rFonts w:hint="eastAsia"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br w:type="page"/>
      </w:r>
    </w:p>
    <w:p w14:paraId="2BD06851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  <w:t>三、法定代表人授权委托书</w:t>
      </w:r>
    </w:p>
    <w:p w14:paraId="26D4EBF7">
      <w:pPr>
        <w:spacing w:line="560" w:lineRule="exact"/>
        <w:jc w:val="center"/>
        <w:rPr>
          <w:rFonts w:ascii="Times New Roman" w:hAnsi="Times New Roman"/>
          <w:b/>
          <w:snapToGrid w:val="0"/>
          <w:color w:val="auto"/>
          <w:sz w:val="24"/>
        </w:rPr>
      </w:pPr>
    </w:p>
    <w:p w14:paraId="41FF7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（单位名称）的法定代表人，现授权委托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（单位名称）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（姓名）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为我公司签署本项目的报价文件的法定代表人授权委托代理人，我承认代理人全权代表我所签署的本项目的报价文件的内容。</w:t>
      </w:r>
    </w:p>
    <w:p w14:paraId="3CAC8C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。</w:t>
      </w:r>
    </w:p>
    <w:p w14:paraId="37149F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代理人无转委托权，特此委托。</w:t>
      </w:r>
    </w:p>
    <w:p w14:paraId="381B8F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07EA22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277D32E8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报价人（盖公章）：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547A4B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007649C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DDE5A3D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委托代理人（签字或盖章）：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23A32CE3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B081025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授权委托日期：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日</w:t>
      </w:r>
    </w:p>
    <w:p w14:paraId="7A5AA913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1B8FD2EC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3F146C0A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注：附委托代理人身份证复印件。</w:t>
      </w:r>
    </w:p>
    <w:p w14:paraId="7AE4D014">
      <w:pPr>
        <w:spacing w:line="560" w:lineRule="exact"/>
        <w:rPr>
          <w:rFonts w:ascii="Times New Roman" w:hAnsi="Times New Roman" w:eastAsiaTheme="minorEastAsia" w:cstheme="minorBidi"/>
          <w:snapToGrid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br w:type="page"/>
      </w:r>
    </w:p>
    <w:p w14:paraId="40D14E3A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黑体"/>
          <w:b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6"/>
          <w:szCs w:val="36"/>
          <w:lang w:val="en-US" w:eastAsia="zh-CN" w:bidi="ar-SA"/>
        </w:rPr>
        <w:t>四</w:t>
      </w:r>
      <w:r>
        <w:rPr>
          <w:rFonts w:hint="eastAsia" w:ascii="黑体" w:hAnsi="黑体" w:eastAsia="黑体" w:cs="黑体"/>
          <w:b w:val="0"/>
          <w:color w:val="auto"/>
          <w:kern w:val="0"/>
          <w:sz w:val="36"/>
          <w:szCs w:val="36"/>
          <w:lang w:val="zh-CN" w:eastAsia="zh-CN" w:bidi="ar-SA"/>
        </w:rPr>
        <w:t>、营业执照</w:t>
      </w:r>
    </w:p>
    <w:p w14:paraId="127D94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附有效的营业执照副本原件复印件。</w:t>
      </w:r>
    </w:p>
    <w:p w14:paraId="547B715D">
      <w:pPr>
        <w:spacing w:line="560" w:lineRule="exact"/>
        <w:rPr>
          <w:rFonts w:ascii="Times New Roman" w:hAnsi="Times New Roman"/>
          <w:color w:val="auto"/>
          <w:sz w:val="24"/>
        </w:rPr>
      </w:pPr>
    </w:p>
    <w:p w14:paraId="0A053D5A">
      <w:pPr>
        <w:spacing w:line="560" w:lineRule="exact"/>
        <w:ind w:firstLine="540" w:firstLineChars="225"/>
        <w:rPr>
          <w:rFonts w:ascii="Times New Roman" w:hAnsi="Times New Roman"/>
          <w:color w:val="auto"/>
          <w:sz w:val="24"/>
        </w:rPr>
      </w:pPr>
    </w:p>
    <w:p w14:paraId="4C1BC096">
      <w:pPr>
        <w:spacing w:line="560" w:lineRule="exact"/>
        <w:ind w:firstLine="540" w:firstLineChars="225"/>
        <w:rPr>
          <w:rFonts w:ascii="Times New Roman" w:hAnsi="Times New Roman"/>
          <w:color w:val="auto"/>
          <w:sz w:val="24"/>
        </w:rPr>
      </w:pPr>
    </w:p>
    <w:p w14:paraId="1B08456A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  <w:t>五</w:t>
      </w: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  <w:t>、</w:t>
      </w: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  <w:t>资质证明</w:t>
      </w:r>
    </w:p>
    <w:p w14:paraId="5A1E93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auto"/>
          <w:sz w:val="32"/>
          <w:szCs w:val="32"/>
          <w:lang w:val="en-US" w:eastAsia="zh-CN"/>
        </w:rPr>
        <w:t>附有效的资质证明原件复印件。</w:t>
      </w:r>
    </w:p>
    <w:p w14:paraId="286568C3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4E54ACC5">
      <w:pPr>
        <w:keepNext/>
        <w:keepLines/>
        <w:widowControl/>
        <w:spacing w:before="260" w:after="260" w:line="560" w:lineRule="exact"/>
        <w:jc w:val="center"/>
        <w:outlineLvl w:val="2"/>
        <w:rPr>
          <w:rFonts w:hint="default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  <w:t>六</w:t>
      </w: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zh-CN" w:eastAsia="zh-CN" w:bidi="ar-SA"/>
        </w:rPr>
        <w:t>、</w:t>
      </w: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  <w:t>近三年类似业绩</w:t>
      </w:r>
    </w:p>
    <w:p w14:paraId="2969B9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类似业绩合同协议书或中标通知书（成交通知书）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794A67A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3E986A64">
      <w:pPr>
        <w:keepNext/>
        <w:keepLines/>
        <w:widowControl w:val="0"/>
        <w:spacing w:line="560" w:lineRule="exact"/>
        <w:jc w:val="both"/>
        <w:outlineLvl w:val="1"/>
        <w:rPr>
          <w:rFonts w:ascii="Times New Roman" w:hAnsi="Times New Roman" w:eastAsia="宋体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3CD6A67B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36"/>
          <w:szCs w:val="36"/>
          <w:lang w:val="en-US" w:eastAsia="zh-CN" w:bidi="ar-SA"/>
        </w:rPr>
        <w:t>七、信誉说明</w:t>
      </w:r>
    </w:p>
    <w:p w14:paraId="7AB508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无固定格式，由报价人自拟。（要求：报价人应信誉良好，没有处于被责令停业，财产被接管、冻结、破产状态，近三年没有骗取中标和严重违法行为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，附有效的企业信用信息公示报告。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）</w:t>
      </w:r>
    </w:p>
    <w:p w14:paraId="1F95DECC">
      <w:pPr>
        <w:tabs>
          <w:tab w:val="left" w:pos="0"/>
        </w:tabs>
        <w:spacing w:line="560" w:lineRule="exact"/>
        <w:ind w:right="-212" w:firstLine="100"/>
        <w:rPr>
          <w:rFonts w:ascii="Times New Roman" w:hAnsi="Times New Roman"/>
          <w:color w:val="auto"/>
          <w:szCs w:val="21"/>
        </w:rPr>
      </w:pPr>
    </w:p>
    <w:p w14:paraId="231D0353">
      <w:pPr>
        <w:tabs>
          <w:tab w:val="left" w:pos="0"/>
        </w:tabs>
        <w:spacing w:line="560" w:lineRule="exact"/>
        <w:ind w:right="-212" w:firstLine="100"/>
        <w:rPr>
          <w:rFonts w:ascii="Times New Roman" w:hAnsi="Times New Roman"/>
          <w:color w:val="auto"/>
          <w:szCs w:val="21"/>
        </w:rPr>
      </w:pPr>
    </w:p>
    <w:p w14:paraId="235E5D8B">
      <w:pPr>
        <w:tabs>
          <w:tab w:val="left" w:pos="0"/>
        </w:tabs>
        <w:spacing w:line="560" w:lineRule="exact"/>
        <w:ind w:right="-212" w:firstLine="1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（盖公章）</w:t>
      </w:r>
    </w:p>
    <w:p w14:paraId="3DA1339A">
      <w:pPr>
        <w:tabs>
          <w:tab w:val="left" w:pos="0"/>
        </w:tabs>
        <w:spacing w:line="560" w:lineRule="exact"/>
        <w:ind w:right="-212" w:firstLine="1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法定代表人或授权委托代理人：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（签字或盖章）</w:t>
      </w:r>
    </w:p>
    <w:p w14:paraId="28102D00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6A019BB"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762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669F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E669F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7A2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210F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3210F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74EB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GU4ZDQwODhkNDg4ZjYxMDUwODgwZGNlNTc5YTUifQ=="/>
  </w:docVars>
  <w:rsids>
    <w:rsidRoot w:val="37674283"/>
    <w:rsid w:val="376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2026-02-04T06:46:00Z</dcterms:created>
  <dc:creator>尚影然</dc:creator>
  <cp:lastModifiedBy>尚影然</cp:lastModifiedBy>
  <dcterms:modified xsi:type="dcterms:W3CDTF">2026-02-04T06:47:52Z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A037C1DAEF2347C1B94508F77C32D569_11</vt:lpwstr>
  </property>
</Properties>
</file>